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DB" w:rsidRPr="001A6ADD" w:rsidRDefault="00E926DB" w:rsidP="00E926DB">
      <w:pPr>
        <w:pStyle w:val="Corpodeltesto"/>
        <w:spacing w:line="360" w:lineRule="auto"/>
        <w:jc w:val="center"/>
        <w:rPr>
          <w:rFonts w:ascii="Tahoma" w:hAnsi="Tahoma"/>
          <w:b/>
          <w:sz w:val="22"/>
          <w:szCs w:val="24"/>
          <w:lang w:val="en-GB"/>
        </w:rPr>
      </w:pPr>
      <w:r w:rsidRPr="001A6ADD">
        <w:rPr>
          <w:rFonts w:ascii="Tahoma" w:hAnsi="Tahoma"/>
          <w:b/>
          <w:sz w:val="22"/>
          <w:szCs w:val="24"/>
          <w:lang w:val="en-GB"/>
        </w:rPr>
        <w:t>MITTEL S.P.A.</w:t>
      </w:r>
    </w:p>
    <w:p w:rsidR="00E926DB" w:rsidRPr="001A6ADD" w:rsidRDefault="00E926DB" w:rsidP="00E926DB">
      <w:pPr>
        <w:pStyle w:val="Corpodeltesto"/>
        <w:spacing w:line="360" w:lineRule="auto"/>
        <w:jc w:val="center"/>
        <w:rPr>
          <w:rFonts w:ascii="Tahoma" w:hAnsi="Tahoma"/>
          <w:b/>
          <w:sz w:val="22"/>
          <w:szCs w:val="24"/>
          <w:lang w:val="en-GB"/>
        </w:rPr>
      </w:pPr>
      <w:r w:rsidRPr="001A6ADD">
        <w:rPr>
          <w:rFonts w:ascii="Tahoma" w:hAnsi="Tahoma"/>
          <w:b/>
          <w:sz w:val="22"/>
          <w:szCs w:val="24"/>
          <w:lang w:val="en-GB"/>
        </w:rPr>
        <w:t>Offices in Milan - Piazza A. Diaz 7</w:t>
      </w:r>
    </w:p>
    <w:p w:rsidR="00E926DB" w:rsidRPr="001A6ADD" w:rsidRDefault="00E926DB" w:rsidP="00E926DB">
      <w:pPr>
        <w:pStyle w:val="Corpodeltesto"/>
        <w:spacing w:line="360" w:lineRule="auto"/>
        <w:jc w:val="center"/>
        <w:rPr>
          <w:rFonts w:ascii="Tahoma" w:hAnsi="Tahoma"/>
          <w:b/>
          <w:sz w:val="22"/>
          <w:szCs w:val="24"/>
          <w:lang w:val="en-GB"/>
        </w:rPr>
      </w:pPr>
      <w:r w:rsidRPr="001A6ADD">
        <w:rPr>
          <w:rFonts w:ascii="Tahoma" w:hAnsi="Tahoma"/>
          <w:b/>
          <w:sz w:val="22"/>
          <w:szCs w:val="24"/>
          <w:lang w:val="en-GB"/>
        </w:rPr>
        <w:t>Share capital EUR 87,907,017 fully paid-in</w:t>
      </w:r>
    </w:p>
    <w:p w:rsidR="00E926DB" w:rsidRPr="001A6ADD" w:rsidRDefault="00E926DB" w:rsidP="00E926DB">
      <w:pPr>
        <w:pStyle w:val="Corpodeltesto"/>
        <w:spacing w:line="360" w:lineRule="auto"/>
        <w:jc w:val="center"/>
        <w:rPr>
          <w:rFonts w:ascii="Tahoma" w:hAnsi="Tahoma"/>
          <w:b/>
          <w:sz w:val="22"/>
          <w:szCs w:val="24"/>
          <w:lang w:val="en-GB"/>
        </w:rPr>
      </w:pPr>
      <w:r w:rsidRPr="001A6ADD">
        <w:rPr>
          <w:rFonts w:ascii="Tahoma" w:hAnsi="Tahoma"/>
          <w:b/>
          <w:sz w:val="22"/>
          <w:szCs w:val="24"/>
          <w:lang w:val="en-GB"/>
        </w:rPr>
        <w:t>Tax code – Milan Register of Companies – VAT no. 00742640154</w:t>
      </w:r>
    </w:p>
    <w:p w:rsidR="00E926DB" w:rsidRPr="001A6ADD" w:rsidRDefault="00E926DB" w:rsidP="00E926DB">
      <w:pPr>
        <w:pStyle w:val="Corpodeltesto"/>
        <w:spacing w:line="360" w:lineRule="auto"/>
        <w:jc w:val="center"/>
        <w:rPr>
          <w:rFonts w:ascii="Tahoma" w:hAnsi="Tahoma"/>
          <w:b/>
          <w:sz w:val="22"/>
          <w:szCs w:val="24"/>
          <w:lang w:val="en-GB"/>
        </w:rPr>
      </w:pPr>
      <w:r w:rsidRPr="001A6ADD">
        <w:rPr>
          <w:rFonts w:ascii="Tahoma" w:hAnsi="Tahoma"/>
          <w:b/>
          <w:sz w:val="22"/>
          <w:szCs w:val="24"/>
          <w:lang w:val="en-GB"/>
        </w:rPr>
        <w:t>R.E.A. (Economic and Administrative Register) of Milan no. 52219</w:t>
      </w:r>
    </w:p>
    <w:p w:rsidR="00243C02" w:rsidRPr="001A6ADD" w:rsidRDefault="00243C02" w:rsidP="002F27A3">
      <w:pPr>
        <w:pStyle w:val="Corpodeltesto"/>
        <w:spacing w:line="360" w:lineRule="auto"/>
        <w:rPr>
          <w:rFonts w:ascii="Tahoma" w:hAnsi="Tahoma" w:cs="Tahoma"/>
          <w:b/>
          <w:sz w:val="22"/>
          <w:szCs w:val="22"/>
          <w:lang w:val="en-GB"/>
        </w:rPr>
      </w:pPr>
    </w:p>
    <w:p w:rsidR="00243C02" w:rsidRPr="001A6ADD" w:rsidRDefault="00243C02" w:rsidP="002F27A3">
      <w:pPr>
        <w:pStyle w:val="Corpodeltesto"/>
        <w:spacing w:line="360" w:lineRule="auto"/>
        <w:rPr>
          <w:rFonts w:ascii="Tahoma" w:hAnsi="Tahoma" w:cs="Tahoma"/>
          <w:b/>
          <w:sz w:val="22"/>
          <w:szCs w:val="22"/>
          <w:lang w:val="en-GB"/>
        </w:rPr>
      </w:pPr>
    </w:p>
    <w:p w:rsidR="00E926DB" w:rsidRPr="001A6ADD" w:rsidRDefault="00E926DB" w:rsidP="00E926DB">
      <w:pPr>
        <w:pStyle w:val="Corpodeltesto"/>
        <w:spacing w:line="360" w:lineRule="auto"/>
        <w:rPr>
          <w:rFonts w:ascii="Tahoma" w:hAnsi="Tahoma" w:cs="Tahoma"/>
          <w:b/>
          <w:sz w:val="22"/>
          <w:szCs w:val="22"/>
          <w:lang w:val="en-GB"/>
        </w:rPr>
      </w:pPr>
      <w:r w:rsidRPr="001A6ADD">
        <w:rPr>
          <w:rFonts w:ascii="Tahoma" w:hAnsi="Tahoma" w:cs="Tahoma"/>
          <w:b/>
          <w:sz w:val="22"/>
          <w:szCs w:val="22"/>
          <w:lang w:val="en-GB"/>
        </w:rPr>
        <w:t>Right to request additions to the agenda and present new resolution proposals</w:t>
      </w:r>
    </w:p>
    <w:p w:rsidR="00E926DB" w:rsidRPr="001A6ADD" w:rsidRDefault="00E926DB" w:rsidP="00E926DB">
      <w:pPr>
        <w:autoSpaceDE w:val="0"/>
        <w:autoSpaceDN w:val="0"/>
        <w:adjustRightInd w:val="0"/>
        <w:spacing w:line="360" w:lineRule="auto"/>
        <w:jc w:val="both"/>
        <w:rPr>
          <w:rFonts w:ascii="Tahoma" w:hAnsi="Tahoma" w:cs="Tahoma"/>
          <w:sz w:val="22"/>
          <w:szCs w:val="22"/>
          <w:lang w:val="en-GB"/>
        </w:rPr>
      </w:pPr>
      <w:r w:rsidRPr="001A6ADD">
        <w:rPr>
          <w:rFonts w:ascii="Tahoma" w:hAnsi="Tahoma" w:cs="Tahoma"/>
          <w:sz w:val="22"/>
          <w:szCs w:val="22"/>
          <w:lang w:val="en-GB"/>
        </w:rPr>
        <w:t xml:space="preserve">Pursuant to 126-bis of TUF (Consolidated Law on Finance), shareholders who, including jointly, represent at least one fortieth of share capital may request, within ten days from publication of the call notice of the </w:t>
      </w:r>
      <w:r w:rsidR="001A6ADD" w:rsidRPr="001A6ADD">
        <w:rPr>
          <w:rFonts w:ascii="Tahoma" w:hAnsi="Tahoma" w:cs="Tahoma"/>
          <w:sz w:val="22"/>
          <w:szCs w:val="22"/>
          <w:lang w:val="en-GB"/>
        </w:rPr>
        <w:t xml:space="preserve">Shareholders’ Meeting </w:t>
      </w:r>
      <w:r w:rsidRPr="001A6ADD">
        <w:rPr>
          <w:rFonts w:ascii="Tahoma" w:hAnsi="Tahoma" w:cs="Tahoma"/>
          <w:sz w:val="22"/>
          <w:szCs w:val="22"/>
          <w:lang w:val="en-GB"/>
        </w:rPr>
        <w:t>(i.e. by 28 January 2014) additions to the list of subjects to be dealt with, by indicating in the request, the additional subjects proposed by them, or present resolution proposals on items already on the agenda.  Requests must be presented in writing, via registered letter to the registered office of Mittel S.p.A. (in Milan, Piazza Armando Diaz no. 7), or via e-mai</w:t>
      </w:r>
      <w:r w:rsidR="00F6572F" w:rsidRPr="001A6ADD">
        <w:rPr>
          <w:rFonts w:ascii="Tahoma" w:hAnsi="Tahoma" w:cs="Tahoma"/>
          <w:sz w:val="22"/>
          <w:szCs w:val="22"/>
          <w:lang w:val="en-GB"/>
        </w:rPr>
        <w:t>l to the e-mail address</w:t>
      </w:r>
      <w:r w:rsidRPr="001A6ADD">
        <w:rPr>
          <w:rFonts w:ascii="Tahoma" w:hAnsi="Tahoma" w:cs="Tahoma"/>
          <w:sz w:val="22"/>
          <w:szCs w:val="22"/>
          <w:lang w:val="en-GB"/>
        </w:rPr>
        <w:t xml:space="preserve"> </w:t>
      </w:r>
      <w:hyperlink r:id="rId4" w:history="1">
        <w:r w:rsidRPr="001A6ADD">
          <w:rPr>
            <w:rStyle w:val="Collegamentoipertestuale"/>
            <w:rFonts w:ascii="Tahoma" w:hAnsi="Tahoma" w:cs="Tahoma"/>
            <w:sz w:val="22"/>
            <w:szCs w:val="22"/>
            <w:lang w:val="en-GB"/>
          </w:rPr>
          <w:t>mittel@actaliscertymail.it</w:t>
        </w:r>
      </w:hyperlink>
      <w:r w:rsidRPr="001A6ADD">
        <w:rPr>
          <w:rFonts w:ascii="Tahoma" w:hAnsi="Tahoma" w:cs="Tahoma"/>
          <w:sz w:val="22"/>
          <w:szCs w:val="22"/>
          <w:lang w:val="en-GB"/>
        </w:rPr>
        <w:t xml:space="preserve">. </w:t>
      </w:r>
    </w:p>
    <w:p w:rsidR="00F6572F" w:rsidRPr="001A6ADD" w:rsidRDefault="00F6572F" w:rsidP="00F6572F">
      <w:pPr>
        <w:autoSpaceDE w:val="0"/>
        <w:autoSpaceDN w:val="0"/>
        <w:adjustRightInd w:val="0"/>
        <w:spacing w:line="360" w:lineRule="auto"/>
        <w:jc w:val="both"/>
        <w:rPr>
          <w:rFonts w:ascii="Tahoma" w:hAnsi="Tahoma"/>
          <w:sz w:val="22"/>
          <w:lang w:val="en-GB"/>
        </w:rPr>
      </w:pPr>
      <w:r w:rsidRPr="001A6ADD">
        <w:rPr>
          <w:rFonts w:ascii="Tahoma" w:hAnsi="Tahoma"/>
          <w:sz w:val="22"/>
          <w:lang w:val="en-GB"/>
        </w:rPr>
        <w:t xml:space="preserve">Additions to the agenda are not permitted for subjects on which the </w:t>
      </w:r>
      <w:r w:rsidR="001A6ADD" w:rsidRPr="001A6ADD">
        <w:rPr>
          <w:rFonts w:ascii="Tahoma" w:hAnsi="Tahoma"/>
          <w:sz w:val="22"/>
          <w:lang w:val="en-GB"/>
        </w:rPr>
        <w:t xml:space="preserve">Shareholders’ Meeting </w:t>
      </w:r>
      <w:r w:rsidRPr="001A6ADD">
        <w:rPr>
          <w:rFonts w:ascii="Tahoma" w:hAnsi="Tahoma"/>
          <w:sz w:val="22"/>
          <w:lang w:val="en-GB"/>
        </w:rPr>
        <w:t>resolves, in accordance with legal regulations, on the proposal of the administrative body or on the basis of a project or a report prepared by them, different from those indicated in art. 125-ter, paragraph 1, of TUF.</w:t>
      </w:r>
    </w:p>
    <w:p w:rsidR="00C54B5D" w:rsidRPr="001A6ADD" w:rsidRDefault="00C54B5D" w:rsidP="002F27A3">
      <w:pPr>
        <w:autoSpaceDE w:val="0"/>
        <w:autoSpaceDN w:val="0"/>
        <w:adjustRightInd w:val="0"/>
        <w:spacing w:line="360" w:lineRule="auto"/>
        <w:jc w:val="both"/>
        <w:rPr>
          <w:rFonts w:ascii="Tahoma" w:hAnsi="Tahoma" w:cs="Tahoma"/>
          <w:sz w:val="22"/>
          <w:szCs w:val="22"/>
          <w:lang w:val="en-GB"/>
        </w:rPr>
      </w:pPr>
    </w:p>
    <w:p w:rsidR="00E926DB" w:rsidRPr="001A6ADD" w:rsidRDefault="00E926DB" w:rsidP="00E926DB">
      <w:pPr>
        <w:autoSpaceDE w:val="0"/>
        <w:autoSpaceDN w:val="0"/>
        <w:adjustRightInd w:val="0"/>
        <w:spacing w:line="360" w:lineRule="auto"/>
        <w:jc w:val="both"/>
        <w:rPr>
          <w:rFonts w:ascii="Tahoma" w:hAnsi="Tahoma" w:cs="Tahoma"/>
          <w:sz w:val="22"/>
          <w:szCs w:val="22"/>
          <w:lang w:val="en-GB"/>
        </w:rPr>
      </w:pPr>
      <w:bookmarkStart w:id="0" w:name="_GoBack"/>
      <w:r w:rsidRPr="001A6ADD">
        <w:rPr>
          <w:rFonts w:ascii="Tahoma" w:hAnsi="Tahoma" w:cs="Tahoma"/>
          <w:sz w:val="22"/>
          <w:szCs w:val="22"/>
          <w:lang w:val="en-GB"/>
        </w:rPr>
        <w:t>Shareholders who request additions to the agenda prepare a report which outlines the reason for the resolution proposals on the new items they would like to have discussed or the reason relating to the additional resolution proposals presented on items already on the agenda. The report is sent to the administrative body within the final deadline for presenting the addition request.</w:t>
      </w:r>
    </w:p>
    <w:bookmarkEnd w:id="0"/>
    <w:p w:rsidR="006A6C59" w:rsidRPr="001A6ADD" w:rsidRDefault="006A6C59">
      <w:pPr>
        <w:rPr>
          <w:lang w:val="en-GB"/>
        </w:rPr>
      </w:pPr>
    </w:p>
    <w:sectPr w:rsidR="006A6C59" w:rsidRPr="001A6ADD" w:rsidSect="0058359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2F27A3"/>
    <w:rsid w:val="001A6ADD"/>
    <w:rsid w:val="00243C02"/>
    <w:rsid w:val="002F27A3"/>
    <w:rsid w:val="0058359D"/>
    <w:rsid w:val="006A6C59"/>
    <w:rsid w:val="00AC3728"/>
    <w:rsid w:val="00BE4C6B"/>
    <w:rsid w:val="00C54B5D"/>
    <w:rsid w:val="00CB0831"/>
    <w:rsid w:val="00E926DB"/>
    <w:rsid w:val="00F541E5"/>
    <w:rsid w:val="00F6572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27A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F27A3"/>
    <w:rPr>
      <w:color w:val="0000FF"/>
      <w:u w:val="single"/>
    </w:rPr>
  </w:style>
  <w:style w:type="paragraph" w:styleId="Corpodeltesto">
    <w:name w:val="Body Text"/>
    <w:basedOn w:val="Normale"/>
    <w:link w:val="CorpodeltestoCarattere"/>
    <w:rsid w:val="002F27A3"/>
    <w:pPr>
      <w:spacing w:line="480" w:lineRule="atLeast"/>
      <w:jc w:val="both"/>
    </w:pPr>
    <w:rPr>
      <w:rFonts w:ascii="Arial" w:hAnsi="Arial"/>
      <w:szCs w:val="20"/>
    </w:rPr>
  </w:style>
  <w:style w:type="character" w:customStyle="1" w:styleId="CorpodeltestoCarattere">
    <w:name w:val="Corpo del testo Carattere"/>
    <w:basedOn w:val="Carpredefinitoparagrafo"/>
    <w:link w:val="Corpodeltesto"/>
    <w:rsid w:val="002F27A3"/>
    <w:rPr>
      <w:rFonts w:ascii="Arial" w:eastAsia="Times New Roman" w:hAnsi="Arial" w:cs="Times New Roman"/>
      <w:sz w:val="24"/>
      <w:szCs w:val="20"/>
      <w:lang w:eastAsia="it-IT"/>
    </w:rPr>
  </w:style>
  <w:style w:type="character" w:customStyle="1" w:styleId="tw4winMark">
    <w:name w:val="tw4winMark"/>
    <w:uiPriority w:val="99"/>
    <w:rsid w:val="00E926DB"/>
    <w:rPr>
      <w:rFonts w:ascii="Courier New" w:hAnsi="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27A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F27A3"/>
    <w:rPr>
      <w:color w:val="0000FF"/>
      <w:u w:val="single"/>
    </w:rPr>
  </w:style>
  <w:style w:type="paragraph" w:styleId="Corpotesto">
    <w:name w:val="Body Text"/>
    <w:basedOn w:val="Normale"/>
    <w:link w:val="CorpotestoCarattere"/>
    <w:rsid w:val="002F27A3"/>
    <w:pPr>
      <w:spacing w:line="480" w:lineRule="atLeast"/>
      <w:jc w:val="both"/>
    </w:pPr>
    <w:rPr>
      <w:rFonts w:ascii="Arial" w:hAnsi="Arial"/>
      <w:szCs w:val="20"/>
    </w:rPr>
  </w:style>
  <w:style w:type="character" w:customStyle="1" w:styleId="CorpotestoCarattere">
    <w:name w:val="Corpo testo Carattere"/>
    <w:basedOn w:val="Carpredefinitoparagrafo"/>
    <w:link w:val="Corpotesto"/>
    <w:rsid w:val="002F27A3"/>
    <w:rPr>
      <w:rFonts w:ascii="Arial" w:eastAsia="Times New Roman" w:hAnsi="Arial"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ttel@actaliscerty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254</Words>
  <Characters>1449</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Agostini Associati</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Agostini Associati</dc:creator>
  <cp:lastModifiedBy>traduttore_6</cp:lastModifiedBy>
  <cp:revision>7</cp:revision>
  <dcterms:created xsi:type="dcterms:W3CDTF">2014-01-16T14:17:00Z</dcterms:created>
  <dcterms:modified xsi:type="dcterms:W3CDTF">2014-01-28T09:10:00Z</dcterms:modified>
</cp:coreProperties>
</file>